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D95" w:rsidRPr="00522390" w:rsidRDefault="004B2DBE" w:rsidP="00BB1BAB">
      <w:pPr>
        <w:jc w:val="center"/>
        <w:rPr>
          <w:rFonts w:ascii="Times New Roman" w:hAnsi="Times New Roman" w:cs="Times New Roman"/>
          <w:b/>
          <w:caps/>
          <w:color w:val="222222"/>
          <w:sz w:val="28"/>
          <w:szCs w:val="28"/>
          <w:shd w:val="clear" w:color="auto" w:fill="FFFFFF"/>
        </w:rPr>
      </w:pPr>
      <w:r w:rsidRPr="004B2DBE">
        <w:rPr>
          <w:rFonts w:ascii="Times New Roman" w:hAnsi="Times New Roman" w:cs="Times New Roman"/>
          <w:b/>
          <w:caps/>
          <w:color w:val="222222"/>
          <w:sz w:val="28"/>
          <w:szCs w:val="28"/>
          <w:shd w:val="clear" w:color="auto" w:fill="FFFFFF"/>
        </w:rPr>
        <w:t>Деятельность  ГИПа (ГАПа) и процессы проектного менеджмента</w:t>
      </w:r>
    </w:p>
    <w:p w:rsidR="004B2DBE" w:rsidRPr="00522390" w:rsidRDefault="004B2DBE" w:rsidP="004B2DBE">
      <w:pPr>
        <w:jc w:val="both"/>
        <w:rPr>
          <w:rFonts w:ascii="Times New Roman" w:hAnsi="Times New Roman" w:cs="Times New Roman"/>
          <w:caps/>
          <w:sz w:val="24"/>
          <w:szCs w:val="24"/>
        </w:rPr>
      </w:pPr>
    </w:p>
    <w:p w:rsidR="009A6470" w:rsidRDefault="004B2DBE" w:rsidP="004B2DBE">
      <w:pPr>
        <w:jc w:val="both"/>
        <w:rPr>
          <w:rFonts w:ascii="Times New Roman" w:hAnsi="Times New Roman" w:cs="Times New Roman"/>
          <w:sz w:val="24"/>
          <w:szCs w:val="24"/>
        </w:rPr>
      </w:pPr>
      <w:r>
        <w:rPr>
          <w:rFonts w:ascii="Times New Roman" w:hAnsi="Times New Roman" w:cs="Times New Roman"/>
          <w:sz w:val="24"/>
          <w:szCs w:val="24"/>
        </w:rPr>
        <w:t xml:space="preserve">Разработка проектной документации – один из видов проектной деятельности. Чтобы в этом убедиться, достаточно осознать, что в этом виде деятельности выполняются два основных условия, характеризующих понятие «проект»: 1)уникальность результата (проектная документация уникальна в той же степени, в какой уникален проектируемый объект) и 2) ограниченность во времени и ресурсах, что само собой очевидно. Специалисты, занимающиеся управлением проектами (проектным менеджментом), часто не соглашаются с таким подходом, считая разработку проектной документации лишь частью, и притом небольшой, проекта, жизненный цикл которого охватывает период от возникновения идеи до сдачи объекта в эксплуатацию, а то и включает период эксплуатации. </w:t>
      </w:r>
      <w:r w:rsidR="009A6470">
        <w:rPr>
          <w:rFonts w:ascii="Times New Roman" w:hAnsi="Times New Roman" w:cs="Times New Roman"/>
          <w:sz w:val="24"/>
          <w:szCs w:val="24"/>
        </w:rPr>
        <w:t xml:space="preserve">Эти специалисты считают, что попытка рассматривать разработку проектной документации как проект основана просто на том, что в быту проектную документацию на строительство объекта принято называть </w:t>
      </w:r>
      <w:r w:rsidR="009A6470">
        <w:rPr>
          <w:rFonts w:ascii="Times New Roman" w:hAnsi="Times New Roman" w:cs="Times New Roman"/>
          <w:b/>
          <w:i/>
          <w:sz w:val="24"/>
          <w:szCs w:val="24"/>
        </w:rPr>
        <w:t xml:space="preserve">проектом, </w:t>
      </w:r>
      <w:r w:rsidR="009A6470">
        <w:rPr>
          <w:rFonts w:ascii="Times New Roman" w:hAnsi="Times New Roman" w:cs="Times New Roman"/>
          <w:sz w:val="24"/>
          <w:szCs w:val="24"/>
        </w:rPr>
        <w:t xml:space="preserve">и эта терминологическая путаница вызывает ошибку. </w:t>
      </w:r>
      <w:r>
        <w:rPr>
          <w:rFonts w:ascii="Times New Roman" w:hAnsi="Times New Roman" w:cs="Times New Roman"/>
          <w:sz w:val="24"/>
          <w:szCs w:val="24"/>
        </w:rPr>
        <w:t xml:space="preserve">Но если взглянуть на эту деятельность изнутри проектной организации, то жизненный цикл </w:t>
      </w:r>
      <w:r w:rsidR="009A6470">
        <w:rPr>
          <w:rFonts w:ascii="Times New Roman" w:hAnsi="Times New Roman" w:cs="Times New Roman"/>
          <w:sz w:val="24"/>
          <w:szCs w:val="24"/>
        </w:rPr>
        <w:t xml:space="preserve">процесса разработки </w:t>
      </w:r>
      <w:r>
        <w:rPr>
          <w:rFonts w:ascii="Times New Roman" w:hAnsi="Times New Roman" w:cs="Times New Roman"/>
          <w:sz w:val="24"/>
          <w:szCs w:val="24"/>
        </w:rPr>
        <w:t>проект</w:t>
      </w:r>
      <w:r w:rsidR="009A6470">
        <w:rPr>
          <w:rFonts w:ascii="Times New Roman" w:hAnsi="Times New Roman" w:cs="Times New Roman"/>
          <w:sz w:val="24"/>
          <w:szCs w:val="24"/>
        </w:rPr>
        <w:t>ной документации</w:t>
      </w:r>
      <w:r>
        <w:rPr>
          <w:rFonts w:ascii="Times New Roman" w:hAnsi="Times New Roman" w:cs="Times New Roman"/>
          <w:sz w:val="24"/>
          <w:szCs w:val="24"/>
        </w:rPr>
        <w:t xml:space="preserve"> охватывает период от подготовки проектирования до выпуска </w:t>
      </w:r>
      <w:r w:rsidR="009A6470">
        <w:rPr>
          <w:rFonts w:ascii="Times New Roman" w:hAnsi="Times New Roman" w:cs="Times New Roman"/>
          <w:sz w:val="24"/>
          <w:szCs w:val="24"/>
        </w:rPr>
        <w:t xml:space="preserve">(и необходимого согласования или прохождения экспертизы) </w:t>
      </w:r>
      <w:r>
        <w:rPr>
          <w:rFonts w:ascii="Times New Roman" w:hAnsi="Times New Roman" w:cs="Times New Roman"/>
          <w:sz w:val="24"/>
          <w:szCs w:val="24"/>
        </w:rPr>
        <w:t>проектной документации</w:t>
      </w:r>
      <w:r w:rsidR="009A6470">
        <w:rPr>
          <w:rFonts w:ascii="Times New Roman" w:hAnsi="Times New Roman" w:cs="Times New Roman"/>
          <w:sz w:val="24"/>
          <w:szCs w:val="24"/>
        </w:rPr>
        <w:t xml:space="preserve"> и обладает всеми признаками проектной деятельности.Поэтому разработку проектной документации с полным основанием можно считать проектной деятельностью, и даже более того – учитывая, что параллельно и одновременно идет разработка проектной документации для разных объектов, можно говорить об управлении </w:t>
      </w:r>
      <w:r w:rsidR="009A6470">
        <w:rPr>
          <w:rFonts w:ascii="Times New Roman" w:hAnsi="Times New Roman" w:cs="Times New Roman"/>
          <w:b/>
          <w:i/>
          <w:sz w:val="24"/>
          <w:szCs w:val="24"/>
        </w:rPr>
        <w:t xml:space="preserve">портфелем проектов. </w:t>
      </w:r>
    </w:p>
    <w:p w:rsidR="000328E1" w:rsidRDefault="009A6470" w:rsidP="004B2DBE">
      <w:pPr>
        <w:jc w:val="both"/>
        <w:rPr>
          <w:rFonts w:ascii="Times New Roman" w:hAnsi="Times New Roman" w:cs="Times New Roman"/>
          <w:sz w:val="24"/>
          <w:szCs w:val="24"/>
        </w:rPr>
      </w:pPr>
      <w:r>
        <w:rPr>
          <w:rFonts w:ascii="Times New Roman" w:hAnsi="Times New Roman" w:cs="Times New Roman"/>
          <w:sz w:val="24"/>
          <w:szCs w:val="24"/>
        </w:rPr>
        <w:t xml:space="preserve">Управление проектом и управление портфелем проектов – виды проектного менеджмента, которые имеют серьезную и глубокую теорию, основанную на процессном подходе. Было бы неразумно пренебрегать этим обобщенным опытом в практике управления проектными работами, и в первую очередь знаниями в этой области должны обладать </w:t>
      </w:r>
      <w:proofErr w:type="spellStart"/>
      <w:r>
        <w:rPr>
          <w:rFonts w:ascii="Times New Roman" w:hAnsi="Times New Roman" w:cs="Times New Roman"/>
          <w:sz w:val="24"/>
          <w:szCs w:val="24"/>
        </w:rPr>
        <w:t>ГИПы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ГАПы</w:t>
      </w:r>
      <w:proofErr w:type="spellEnd"/>
      <w:r>
        <w:rPr>
          <w:rFonts w:ascii="Times New Roman" w:hAnsi="Times New Roman" w:cs="Times New Roman"/>
          <w:sz w:val="24"/>
          <w:szCs w:val="24"/>
        </w:rPr>
        <w:t>), руководящие отдельными проектами. Это понимают многие руководители высокого ранга, в том числе и ру</w:t>
      </w:r>
      <w:r w:rsidR="00522390">
        <w:rPr>
          <w:rFonts w:ascii="Times New Roman" w:hAnsi="Times New Roman" w:cs="Times New Roman"/>
          <w:sz w:val="24"/>
          <w:szCs w:val="24"/>
        </w:rPr>
        <w:t>ководители СРО и НОП. Поэтому в системе</w:t>
      </w:r>
      <w:r>
        <w:rPr>
          <w:rFonts w:ascii="Times New Roman" w:hAnsi="Times New Roman" w:cs="Times New Roman"/>
          <w:sz w:val="24"/>
          <w:szCs w:val="24"/>
        </w:rPr>
        <w:t xml:space="preserve"> переподготовки руководящего персонала проектных организацийфигурируют курсы по управлению проектами. Они базируются на </w:t>
      </w:r>
      <w:r w:rsidR="000328E1">
        <w:rPr>
          <w:rFonts w:ascii="Times New Roman" w:hAnsi="Times New Roman" w:cs="Times New Roman"/>
          <w:sz w:val="24"/>
          <w:szCs w:val="24"/>
          <w:lang w:val="en-US"/>
        </w:rPr>
        <w:t>PMBOK</w:t>
      </w:r>
      <w:r w:rsidR="000328E1" w:rsidRPr="000328E1">
        <w:rPr>
          <w:rFonts w:ascii="Times New Roman" w:hAnsi="Times New Roman" w:cs="Times New Roman"/>
          <w:sz w:val="24"/>
          <w:szCs w:val="24"/>
        </w:rPr>
        <w:t xml:space="preserve"> – </w:t>
      </w:r>
      <w:r w:rsidR="000328E1">
        <w:rPr>
          <w:rFonts w:ascii="Times New Roman" w:hAnsi="Times New Roman" w:cs="Times New Roman"/>
          <w:sz w:val="24"/>
          <w:szCs w:val="24"/>
        </w:rPr>
        <w:t xml:space="preserve">классическом своде знаний по управлению проектами, разработанном </w:t>
      </w:r>
      <w:r w:rsidR="000328E1">
        <w:rPr>
          <w:rFonts w:ascii="Times New Roman" w:hAnsi="Times New Roman" w:cs="Times New Roman"/>
          <w:sz w:val="24"/>
          <w:szCs w:val="24"/>
          <w:lang w:val="en-US"/>
        </w:rPr>
        <w:t>PMI</w:t>
      </w:r>
      <w:r w:rsidR="00522390" w:rsidRPr="00522390">
        <w:rPr>
          <w:rFonts w:ascii="Times New Roman" w:hAnsi="Times New Roman" w:cs="Times New Roman"/>
          <w:sz w:val="24"/>
          <w:szCs w:val="24"/>
        </w:rPr>
        <w:t>(</w:t>
      </w:r>
      <w:r w:rsidR="000328E1">
        <w:rPr>
          <w:rFonts w:ascii="Times New Roman" w:hAnsi="Times New Roman" w:cs="Times New Roman"/>
          <w:sz w:val="24"/>
          <w:szCs w:val="24"/>
          <w:lang w:val="en-US"/>
        </w:rPr>
        <w:t>ProjectManagementInstitute</w:t>
      </w:r>
      <w:r w:rsidR="00522390" w:rsidRPr="00522390">
        <w:rPr>
          <w:rFonts w:ascii="Times New Roman" w:hAnsi="Times New Roman" w:cs="Times New Roman"/>
          <w:sz w:val="24"/>
          <w:szCs w:val="24"/>
        </w:rPr>
        <w:t>)</w:t>
      </w:r>
      <w:r w:rsidR="000328E1" w:rsidRPr="000328E1">
        <w:rPr>
          <w:rFonts w:ascii="Times New Roman" w:hAnsi="Times New Roman" w:cs="Times New Roman"/>
          <w:sz w:val="24"/>
          <w:szCs w:val="24"/>
        </w:rPr>
        <w:t xml:space="preserve">. </w:t>
      </w:r>
      <w:r w:rsidR="000328E1">
        <w:rPr>
          <w:rFonts w:ascii="Times New Roman" w:hAnsi="Times New Roman" w:cs="Times New Roman"/>
          <w:sz w:val="24"/>
          <w:szCs w:val="24"/>
        </w:rPr>
        <w:t xml:space="preserve">Руководители и ведущие специалисты проектных организаций проходят эти курсы, получают соответствующие удостоверения, возвращаются в свои организации, пытаются применить полученные знания на практике </w:t>
      </w:r>
      <w:proofErr w:type="gramStart"/>
      <w:r w:rsidR="000328E1">
        <w:rPr>
          <w:rFonts w:ascii="Times New Roman" w:hAnsi="Times New Roman" w:cs="Times New Roman"/>
          <w:sz w:val="24"/>
          <w:szCs w:val="24"/>
        </w:rPr>
        <w:t>и</w:t>
      </w:r>
      <w:proofErr w:type="gramEnd"/>
      <w:r w:rsidR="000328E1">
        <w:rPr>
          <w:rFonts w:ascii="Times New Roman" w:hAnsi="Times New Roman" w:cs="Times New Roman"/>
          <w:sz w:val="24"/>
          <w:szCs w:val="24"/>
        </w:rPr>
        <w:t>… как правило, из этого ничего не получается. Знания, полученные на курсах, остаются при них, удостоверения – тоже, а вот практика управления проектными работами остается при этом прежней, а иногда – если у руководителя не было достаточно</w:t>
      </w:r>
      <w:r w:rsidR="00522390">
        <w:rPr>
          <w:rFonts w:ascii="Times New Roman" w:hAnsi="Times New Roman" w:cs="Times New Roman"/>
          <w:sz w:val="24"/>
          <w:szCs w:val="24"/>
        </w:rPr>
        <w:t>го</w:t>
      </w:r>
      <w:r w:rsidR="000328E1">
        <w:rPr>
          <w:rFonts w:ascii="Times New Roman" w:hAnsi="Times New Roman" w:cs="Times New Roman"/>
          <w:sz w:val="24"/>
          <w:szCs w:val="24"/>
        </w:rPr>
        <w:t xml:space="preserve"> опытапрактической работы в области разработки проектной документации – даже ухудшается.</w:t>
      </w:r>
    </w:p>
    <w:p w:rsidR="000328E1" w:rsidRDefault="000328E1" w:rsidP="004B2DBE">
      <w:pPr>
        <w:jc w:val="both"/>
        <w:rPr>
          <w:rFonts w:ascii="Times New Roman" w:hAnsi="Times New Roman" w:cs="Times New Roman"/>
          <w:sz w:val="24"/>
          <w:szCs w:val="24"/>
        </w:rPr>
      </w:pPr>
      <w:r>
        <w:rPr>
          <w:rFonts w:ascii="Times New Roman" w:hAnsi="Times New Roman" w:cs="Times New Roman"/>
          <w:sz w:val="24"/>
          <w:szCs w:val="24"/>
        </w:rPr>
        <w:t xml:space="preserve">Почему так происходит? </w:t>
      </w:r>
    </w:p>
    <w:p w:rsidR="004B2DBE" w:rsidRDefault="000328E1" w:rsidP="004B2DBE">
      <w:pPr>
        <w:jc w:val="both"/>
        <w:rPr>
          <w:rFonts w:ascii="Times New Roman" w:hAnsi="Times New Roman" w:cs="Times New Roman"/>
          <w:sz w:val="24"/>
          <w:szCs w:val="24"/>
        </w:rPr>
      </w:pPr>
      <w:r>
        <w:rPr>
          <w:rFonts w:ascii="Times New Roman" w:hAnsi="Times New Roman" w:cs="Times New Roman"/>
          <w:sz w:val="24"/>
          <w:szCs w:val="24"/>
        </w:rPr>
        <w:t xml:space="preserve">Дело в том, что </w:t>
      </w:r>
      <w:r>
        <w:rPr>
          <w:rFonts w:ascii="Times New Roman" w:hAnsi="Times New Roman" w:cs="Times New Roman"/>
          <w:sz w:val="24"/>
          <w:szCs w:val="24"/>
          <w:lang w:val="en-US"/>
        </w:rPr>
        <w:t>PMBOK</w:t>
      </w:r>
      <w:r>
        <w:rPr>
          <w:rFonts w:ascii="Times New Roman" w:hAnsi="Times New Roman" w:cs="Times New Roman"/>
          <w:sz w:val="24"/>
          <w:szCs w:val="24"/>
        </w:rPr>
        <w:t xml:space="preserve">обобщает опыт управления крупными проектами – проектами вообще, относящимися к самым различным видам деятельности, например, к строительству, космическим и атомным исследованиям, машиностроению и т.д. Между тем каждая отрасль обладает своими специфическими особенностями, которые оказывают влияние на процессы управления проектами. Такими особенностями обладает и разработка проектной документации, и попытки использования процессов и методов проектного менеджмента без учета этих особенностей не сулят успеха. Поэтому </w:t>
      </w:r>
      <w:r w:rsidR="00522390">
        <w:rPr>
          <w:rFonts w:ascii="Times New Roman" w:hAnsi="Times New Roman" w:cs="Times New Roman"/>
          <w:sz w:val="24"/>
          <w:szCs w:val="24"/>
        </w:rPr>
        <w:t>для успешной</w:t>
      </w:r>
      <w:r>
        <w:rPr>
          <w:rFonts w:ascii="Times New Roman" w:hAnsi="Times New Roman" w:cs="Times New Roman"/>
          <w:sz w:val="24"/>
          <w:szCs w:val="24"/>
        </w:rPr>
        <w:t xml:space="preserve"> переподготовки специалистов по управлению разработкой проектной документации важно выявить эти особенности, отразить их в описании процессов управления </w:t>
      </w:r>
      <w:r w:rsidR="00C73BAA">
        <w:rPr>
          <w:rFonts w:ascii="Times New Roman" w:hAnsi="Times New Roman" w:cs="Times New Roman"/>
          <w:sz w:val="24"/>
          <w:szCs w:val="24"/>
        </w:rPr>
        <w:t>применительно к проектным организациям и в программах переподготовки акцентировать внимание специалистов на учете этих особенностей.</w:t>
      </w:r>
    </w:p>
    <w:p w:rsidR="00C73BAA" w:rsidRDefault="00C73BAA" w:rsidP="004B2DBE">
      <w:pPr>
        <w:jc w:val="both"/>
        <w:rPr>
          <w:rFonts w:ascii="Times New Roman" w:hAnsi="Times New Roman" w:cs="Times New Roman"/>
          <w:sz w:val="24"/>
          <w:szCs w:val="24"/>
        </w:rPr>
      </w:pPr>
      <w:r>
        <w:rPr>
          <w:rFonts w:ascii="Times New Roman" w:hAnsi="Times New Roman" w:cs="Times New Roman"/>
          <w:sz w:val="24"/>
          <w:szCs w:val="24"/>
        </w:rPr>
        <w:lastRenderedPageBreak/>
        <w:t>В чем состоят эти особенности разработки проектной документации как вида деятельности с точки зрения процессов проектного менеджмента?</w:t>
      </w:r>
    </w:p>
    <w:p w:rsidR="00C73BAA" w:rsidRDefault="00C73BAA" w:rsidP="004B2DBE">
      <w:pPr>
        <w:jc w:val="both"/>
        <w:rPr>
          <w:rFonts w:ascii="Times New Roman" w:hAnsi="Times New Roman" w:cs="Times New Roman"/>
          <w:sz w:val="24"/>
          <w:szCs w:val="24"/>
        </w:rPr>
      </w:pPr>
      <w:r>
        <w:rPr>
          <w:rFonts w:ascii="Times New Roman" w:hAnsi="Times New Roman" w:cs="Times New Roman"/>
          <w:sz w:val="24"/>
          <w:szCs w:val="24"/>
        </w:rPr>
        <w:t xml:space="preserve">Исследуя этот вопрос, мы выделили </w:t>
      </w:r>
      <w:r w:rsidR="00A84756">
        <w:rPr>
          <w:rFonts w:ascii="Times New Roman" w:hAnsi="Times New Roman" w:cs="Times New Roman"/>
          <w:sz w:val="24"/>
          <w:szCs w:val="24"/>
        </w:rPr>
        <w:t>5</w:t>
      </w:r>
      <w:r>
        <w:rPr>
          <w:rFonts w:ascii="Times New Roman" w:hAnsi="Times New Roman" w:cs="Times New Roman"/>
          <w:sz w:val="24"/>
          <w:szCs w:val="24"/>
        </w:rPr>
        <w:t xml:space="preserve"> основных особенностей. </w:t>
      </w:r>
    </w:p>
    <w:p w:rsidR="00284824" w:rsidRDefault="00284824" w:rsidP="004B2DBE">
      <w:pPr>
        <w:jc w:val="both"/>
        <w:rPr>
          <w:rFonts w:ascii="Times New Roman" w:hAnsi="Times New Roman" w:cs="Times New Roman"/>
          <w:sz w:val="24"/>
          <w:szCs w:val="24"/>
        </w:rPr>
      </w:pPr>
    </w:p>
    <w:p w:rsidR="00284824" w:rsidRDefault="00284824" w:rsidP="00284824">
      <w:pPr>
        <w:jc w:val="cente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-60960</wp:posOffset>
            </wp:positionH>
            <wp:positionV relativeFrom="paragraph">
              <wp:posOffset>40005</wp:posOffset>
            </wp:positionV>
            <wp:extent cx="6105525" cy="3419475"/>
            <wp:effectExtent l="19050" t="19050" r="28575" b="28575"/>
            <wp:wrapSquare wrapText="bothSides"/>
            <wp:docPr id="3" name="Рисунок 2" descr="d30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08b.jpg"/>
                    <pic:cNvPicPr/>
                  </pic:nvPicPr>
                  <pic:blipFill>
                    <a:blip r:embed="rId7" cstate="print"/>
                    <a:srcRect l="2805" t="13552" r="2454" b="3514"/>
                    <a:stretch>
                      <a:fillRect/>
                    </a:stretch>
                  </pic:blipFill>
                  <pic:spPr>
                    <a:xfrm>
                      <a:off x="0" y="0"/>
                      <a:ext cx="6105525" cy="3419475"/>
                    </a:xfrm>
                    <a:prstGeom prst="rect">
                      <a:avLst/>
                    </a:prstGeom>
                    <a:ln w="3175">
                      <a:solidFill>
                        <a:schemeClr val="tx1"/>
                      </a:solidFill>
                    </a:ln>
                  </pic:spPr>
                </pic:pic>
              </a:graphicData>
            </a:graphic>
          </wp:anchor>
        </w:drawing>
      </w:r>
      <w:r>
        <w:rPr>
          <w:rFonts w:ascii="Times New Roman" w:hAnsi="Times New Roman" w:cs="Times New Roman"/>
          <w:sz w:val="24"/>
          <w:szCs w:val="24"/>
        </w:rPr>
        <w:t>Рис.1.</w:t>
      </w:r>
    </w:p>
    <w:p w:rsidR="00C73BAA" w:rsidRDefault="00C73BAA" w:rsidP="004B2DBE">
      <w:pPr>
        <w:jc w:val="both"/>
        <w:rPr>
          <w:rFonts w:ascii="Times New Roman" w:hAnsi="Times New Roman" w:cs="Times New Roman"/>
          <w:sz w:val="24"/>
          <w:szCs w:val="24"/>
        </w:rPr>
      </w:pPr>
    </w:p>
    <w:p w:rsidR="00C73BAA" w:rsidRPr="00284824" w:rsidRDefault="00C73BAA" w:rsidP="00284824">
      <w:pPr>
        <w:pStyle w:val="a3"/>
        <w:numPr>
          <w:ilvl w:val="0"/>
          <w:numId w:val="1"/>
        </w:numPr>
        <w:jc w:val="both"/>
        <w:rPr>
          <w:rFonts w:ascii="Times New Roman" w:hAnsi="Times New Roman" w:cs="Times New Roman"/>
          <w:b/>
          <w:sz w:val="24"/>
          <w:szCs w:val="24"/>
        </w:rPr>
      </w:pPr>
      <w:r w:rsidRPr="00284824">
        <w:rPr>
          <w:rFonts w:ascii="Times New Roman" w:hAnsi="Times New Roman" w:cs="Times New Roman"/>
          <w:b/>
          <w:sz w:val="24"/>
          <w:szCs w:val="24"/>
        </w:rPr>
        <w:t>Принципиальная множественность одновременно управляемых проектов (портфель проектов).</w:t>
      </w:r>
      <w:r w:rsidRPr="00284824">
        <w:rPr>
          <w:rFonts w:ascii="Times New Roman" w:hAnsi="Times New Roman" w:cs="Times New Roman"/>
          <w:sz w:val="24"/>
          <w:szCs w:val="24"/>
        </w:rPr>
        <w:t xml:space="preserve"> Это обстоятельство влечет за собой появление процессов, которые в </w:t>
      </w:r>
      <w:r w:rsidRPr="00284824">
        <w:rPr>
          <w:rFonts w:ascii="Times New Roman" w:hAnsi="Times New Roman" w:cs="Times New Roman"/>
          <w:sz w:val="24"/>
          <w:szCs w:val="24"/>
          <w:lang w:val="en-US"/>
        </w:rPr>
        <w:t>PMBOK</w:t>
      </w:r>
      <w:r w:rsidRPr="00284824">
        <w:rPr>
          <w:rFonts w:ascii="Times New Roman" w:hAnsi="Times New Roman" w:cs="Times New Roman"/>
          <w:sz w:val="24"/>
          <w:szCs w:val="24"/>
        </w:rPr>
        <w:t xml:space="preserve">, </w:t>
      </w:r>
      <w:proofErr w:type="gramStart"/>
      <w:r w:rsidRPr="00284824">
        <w:rPr>
          <w:rFonts w:ascii="Times New Roman" w:hAnsi="Times New Roman" w:cs="Times New Roman"/>
          <w:sz w:val="24"/>
          <w:szCs w:val="24"/>
        </w:rPr>
        <w:t>описывающем</w:t>
      </w:r>
      <w:proofErr w:type="gramEnd"/>
      <w:r w:rsidRPr="00284824">
        <w:rPr>
          <w:rFonts w:ascii="Times New Roman" w:hAnsi="Times New Roman" w:cs="Times New Roman"/>
          <w:sz w:val="24"/>
          <w:szCs w:val="24"/>
        </w:rPr>
        <w:t xml:space="preserve"> управление отдельным проектом, отсутствуют</w:t>
      </w:r>
      <w:r w:rsidR="00A84756" w:rsidRPr="00284824">
        <w:rPr>
          <w:rFonts w:ascii="Times New Roman" w:hAnsi="Times New Roman" w:cs="Times New Roman"/>
          <w:sz w:val="24"/>
          <w:szCs w:val="24"/>
        </w:rPr>
        <w:t xml:space="preserve">. Это значит, что создается некий новый центр управления – </w:t>
      </w:r>
      <w:r w:rsidR="00A84756" w:rsidRPr="00284824">
        <w:rPr>
          <w:rFonts w:ascii="Times New Roman" w:hAnsi="Times New Roman" w:cs="Times New Roman"/>
          <w:b/>
          <w:i/>
          <w:sz w:val="24"/>
          <w:szCs w:val="24"/>
        </w:rPr>
        <w:t>офис управления портфелем проектов,</w:t>
      </w:r>
      <w:r w:rsidR="00A84756" w:rsidRPr="00284824">
        <w:rPr>
          <w:rFonts w:ascii="Times New Roman" w:hAnsi="Times New Roman" w:cs="Times New Roman"/>
          <w:sz w:val="24"/>
          <w:szCs w:val="24"/>
        </w:rPr>
        <w:t>как бы он конкретно ни назывался – плановый, планово-производствен</w:t>
      </w:r>
      <w:r w:rsidR="004B28E1">
        <w:rPr>
          <w:rFonts w:ascii="Times New Roman" w:hAnsi="Times New Roman" w:cs="Times New Roman"/>
          <w:sz w:val="24"/>
          <w:szCs w:val="24"/>
        </w:rPr>
        <w:t>н</w:t>
      </w:r>
      <w:r w:rsidR="00A84756" w:rsidRPr="00284824">
        <w:rPr>
          <w:rFonts w:ascii="Times New Roman" w:hAnsi="Times New Roman" w:cs="Times New Roman"/>
          <w:sz w:val="24"/>
          <w:szCs w:val="24"/>
        </w:rPr>
        <w:t>ый, финансово-экономический отдел и т.д. При этом портфель проектов является основной деятельностью проектной организации. Следствием является, с одной стороны, усложнение многих процессов, с другой – перераспределение функций между лицами, участвующими в управлении, путем централизации некоторых функций.</w:t>
      </w:r>
    </w:p>
    <w:p w:rsidR="00A84756" w:rsidRPr="00D45BF0" w:rsidRDefault="00A84756" w:rsidP="00C73BAA">
      <w:pPr>
        <w:pStyle w:val="a3"/>
        <w:numPr>
          <w:ilvl w:val="0"/>
          <w:numId w:val="1"/>
        </w:numPr>
        <w:jc w:val="both"/>
        <w:rPr>
          <w:rFonts w:ascii="Times New Roman" w:hAnsi="Times New Roman" w:cs="Times New Roman"/>
          <w:b/>
          <w:sz w:val="24"/>
          <w:szCs w:val="24"/>
        </w:rPr>
      </w:pPr>
      <w:r>
        <w:rPr>
          <w:rFonts w:ascii="Times New Roman" w:hAnsi="Times New Roman" w:cs="Times New Roman"/>
          <w:b/>
          <w:sz w:val="24"/>
          <w:szCs w:val="24"/>
        </w:rPr>
        <w:t>Портфель проектов в проектной организации, как правило, бесконечен.</w:t>
      </w:r>
      <w:r>
        <w:rPr>
          <w:rFonts w:ascii="Times New Roman" w:hAnsi="Times New Roman" w:cs="Times New Roman"/>
          <w:sz w:val="24"/>
          <w:szCs w:val="24"/>
        </w:rPr>
        <w:t xml:space="preserve"> Дело в том, что классический портфель проектов создается единовременно и имеет четкий срок окончания. Например, Вы наметили план мероприятий, направленных на совершенствование </w:t>
      </w:r>
      <w:proofErr w:type="gramStart"/>
      <w:r>
        <w:rPr>
          <w:rFonts w:ascii="Times New Roman" w:hAnsi="Times New Roman" w:cs="Times New Roman"/>
          <w:sz w:val="24"/>
          <w:szCs w:val="24"/>
        </w:rPr>
        <w:t>Вашей</w:t>
      </w:r>
      <w:proofErr w:type="gramEnd"/>
      <w:r>
        <w:rPr>
          <w:rFonts w:ascii="Times New Roman" w:hAnsi="Times New Roman" w:cs="Times New Roman"/>
          <w:sz w:val="24"/>
          <w:szCs w:val="24"/>
        </w:rPr>
        <w:t xml:space="preserve"> СМК. План рассчитан на 1 или 2 года, включает несколько мероприятий, которые имеют разные сроки выполнения и разных ответственных лиц, но весь этот портфель должен быть выполнен к определенной дате. В отличие от этого наш портфель проектов включает разработку проектной документации с разными сроками, он не создается единовременно, а пополняется новыми проектами непрерывно, и так же непрерывно из него выбывают законченные проекты. </w:t>
      </w:r>
      <w:r w:rsidR="00FD5C3E">
        <w:rPr>
          <w:rFonts w:ascii="Times New Roman" w:hAnsi="Times New Roman" w:cs="Times New Roman"/>
          <w:sz w:val="24"/>
          <w:szCs w:val="24"/>
        </w:rPr>
        <w:t>Правда, бывают и некоторые исключения. Если проектная организация входит в состав крупного холдинга, заказы предприятий которого составляют преимущественную долю выполняемых организацией проектов, то можно утверждать, что портфель проектов организации, формируемый на основе этих заказов, имеет годичный цикл, по существу соответствующий инвестиционному плану холдинга.</w:t>
      </w:r>
    </w:p>
    <w:p w:rsidR="00D45BF0" w:rsidRPr="008664AD" w:rsidRDefault="00D45BF0" w:rsidP="00C73BAA">
      <w:pPr>
        <w:pStyle w:val="a3"/>
        <w:numPr>
          <w:ilvl w:val="0"/>
          <w:numId w:val="1"/>
        </w:numPr>
        <w:jc w:val="both"/>
        <w:rPr>
          <w:rFonts w:ascii="Times New Roman" w:hAnsi="Times New Roman" w:cs="Times New Roman"/>
          <w:b/>
          <w:sz w:val="24"/>
          <w:szCs w:val="24"/>
        </w:rPr>
      </w:pPr>
      <w:r>
        <w:rPr>
          <w:rFonts w:ascii="Times New Roman" w:hAnsi="Times New Roman" w:cs="Times New Roman"/>
          <w:b/>
          <w:sz w:val="24"/>
          <w:szCs w:val="24"/>
        </w:rPr>
        <w:lastRenderedPageBreak/>
        <w:t>Масштаб проектов.</w:t>
      </w:r>
      <w:r>
        <w:rPr>
          <w:rFonts w:ascii="Times New Roman" w:hAnsi="Times New Roman" w:cs="Times New Roman"/>
          <w:sz w:val="24"/>
          <w:szCs w:val="24"/>
        </w:rPr>
        <w:t xml:space="preserve"> Конечно, каждый отдельный проект в проектной организации несопоставим по своему масштабу </w:t>
      </w:r>
      <w:r w:rsidR="00522390">
        <w:rPr>
          <w:rFonts w:ascii="Times New Roman" w:hAnsi="Times New Roman" w:cs="Times New Roman"/>
          <w:sz w:val="24"/>
          <w:szCs w:val="24"/>
        </w:rPr>
        <w:t xml:space="preserve">с теми проектами, управление которыми рассматривается в </w:t>
      </w:r>
      <w:r w:rsidR="00522390">
        <w:rPr>
          <w:rFonts w:ascii="Times New Roman" w:hAnsi="Times New Roman" w:cs="Times New Roman"/>
          <w:sz w:val="24"/>
          <w:szCs w:val="24"/>
          <w:lang w:val="en-US"/>
        </w:rPr>
        <w:t>PMBOK</w:t>
      </w:r>
      <w:r w:rsidR="00522390" w:rsidRPr="00522390">
        <w:rPr>
          <w:rFonts w:ascii="Times New Roman" w:hAnsi="Times New Roman" w:cs="Times New Roman"/>
          <w:sz w:val="24"/>
          <w:szCs w:val="24"/>
        </w:rPr>
        <w:t xml:space="preserve">. </w:t>
      </w:r>
      <w:r w:rsidR="00522390">
        <w:rPr>
          <w:rFonts w:ascii="Times New Roman" w:hAnsi="Times New Roman" w:cs="Times New Roman"/>
          <w:sz w:val="24"/>
          <w:szCs w:val="24"/>
        </w:rPr>
        <w:t>Вспомним, что разработка проектной документации является лишь небольшой частью проекта строительства некоторого объекта. Следствием этого обстоятельства является тот факт, что, например, команда проекта – коллектив менеджеров высшего звена, отвечающих за выполнение тех или иных функций в проекте – в данном случае, как правило, состоит из одного ГИПа, особенно если проектная организация имеет структуру производственных отделов. Действительно, нельзя считать членом команды проекта главного специалиста производственного отдела</w:t>
      </w:r>
      <w:proofErr w:type="gramStart"/>
      <w:r w:rsidR="00560B0D">
        <w:rPr>
          <w:rFonts w:ascii="Times New Roman" w:hAnsi="Times New Roman" w:cs="Times New Roman"/>
          <w:sz w:val="24"/>
          <w:szCs w:val="24"/>
        </w:rPr>
        <w:t>:о</w:t>
      </w:r>
      <w:proofErr w:type="gramEnd"/>
      <w:r w:rsidR="008664AD">
        <w:rPr>
          <w:rFonts w:ascii="Times New Roman" w:hAnsi="Times New Roman" w:cs="Times New Roman"/>
          <w:sz w:val="24"/>
          <w:szCs w:val="24"/>
        </w:rPr>
        <w:t>н</w:t>
      </w:r>
      <w:r w:rsidR="00522390">
        <w:rPr>
          <w:rFonts w:ascii="Times New Roman" w:hAnsi="Times New Roman" w:cs="Times New Roman"/>
          <w:sz w:val="24"/>
          <w:szCs w:val="24"/>
        </w:rPr>
        <w:t xml:space="preserve"> руководит выполнением того или иного раздела проекта</w:t>
      </w:r>
      <w:r w:rsidR="008664AD">
        <w:rPr>
          <w:rFonts w:ascii="Times New Roman" w:hAnsi="Times New Roman" w:cs="Times New Roman"/>
          <w:sz w:val="24"/>
          <w:szCs w:val="24"/>
        </w:rPr>
        <w:t>, однако</w:t>
      </w:r>
      <w:r w:rsidR="00522390">
        <w:rPr>
          <w:rFonts w:ascii="Times New Roman" w:hAnsi="Times New Roman" w:cs="Times New Roman"/>
          <w:sz w:val="24"/>
          <w:szCs w:val="24"/>
        </w:rPr>
        <w:t xml:space="preserve"> он отвечает за выполнение соответствующего раздела в множестве одновременно выполняемых проектов и, следовательно, входит сразу в несколько «команд проектов», а значит – не может быть полностью подчинен главному менеджеру проекта – ГИПу. </w:t>
      </w:r>
      <w:r w:rsidR="008664AD">
        <w:rPr>
          <w:rFonts w:ascii="Times New Roman" w:hAnsi="Times New Roman" w:cs="Times New Roman"/>
          <w:sz w:val="24"/>
          <w:szCs w:val="24"/>
        </w:rPr>
        <w:t xml:space="preserve">С другой стороны, наличие портфеля проектов и, следовательно, офиса управления портфелем способствует тому, что некоторые функции управления централизуются и передаются на выполнение в этот офис, что несколько облегчает работу ГИПа. </w:t>
      </w:r>
    </w:p>
    <w:p w:rsidR="008664AD" w:rsidRPr="00FD5C3E" w:rsidRDefault="008664AD" w:rsidP="00C73BAA">
      <w:pPr>
        <w:pStyle w:val="a3"/>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Выполнение проекта преимущественно собственными силами организации. </w:t>
      </w:r>
      <w:r>
        <w:rPr>
          <w:rFonts w:ascii="Times New Roman" w:hAnsi="Times New Roman" w:cs="Times New Roman"/>
          <w:sz w:val="24"/>
          <w:szCs w:val="24"/>
        </w:rPr>
        <w:t>Если реализацией некоторого крупного проекта руководит управляющая компания, то сама она ничего или почти ничего из необходимых в проекте работ не выполняет; ее важнейшим действием является подбор подрядчиков на выполнение тех или иных работ в рамках проекта. Сам факт квалифицированного выбора того или иного подрядчика уже дает высокий шанс на то, что эта часть проекта будет выполнена в срок и качественно, при этом вопросы загрузки производственных мощностей подрядчика управляющую компанию не интересует</w:t>
      </w:r>
      <w:r w:rsidR="00FD5C3E">
        <w:rPr>
          <w:rFonts w:ascii="Times New Roman" w:hAnsi="Times New Roman" w:cs="Times New Roman"/>
          <w:sz w:val="24"/>
          <w:szCs w:val="24"/>
        </w:rPr>
        <w:t xml:space="preserve"> – это внутреннее дело самого подрядчика. В проектной организации, как правило, экономически выгоднее выполнять как можно большую часть работ собственными силами, своим производственным персоналом, да и управляемость процессов в этом случае оказывается значительно более высокой. Но в этом случае располагаемый ресурс – рабочее время производственного персонала – ограничен, и вопрос загрузки производственных подразделений становится одним из важнейших в деятельности офиса управления портфелем проектов. </w:t>
      </w:r>
    </w:p>
    <w:p w:rsidR="00FD5C3E" w:rsidRPr="00284824" w:rsidRDefault="004D4D22" w:rsidP="00C73BAA">
      <w:pPr>
        <w:pStyle w:val="a3"/>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Невозможность раздельного учета многих видов ресурсов – ограниченное количество планируемых ресурсов. </w:t>
      </w:r>
      <w:r>
        <w:rPr>
          <w:rFonts w:ascii="Times New Roman" w:hAnsi="Times New Roman" w:cs="Times New Roman"/>
          <w:sz w:val="24"/>
          <w:szCs w:val="24"/>
        </w:rPr>
        <w:t xml:space="preserve">Что представляют собой ресурсы, используемые при разработке проектной документации? Прежде </w:t>
      </w:r>
      <w:proofErr w:type="gramStart"/>
      <w:r>
        <w:rPr>
          <w:rFonts w:ascii="Times New Roman" w:hAnsi="Times New Roman" w:cs="Times New Roman"/>
          <w:sz w:val="24"/>
          <w:szCs w:val="24"/>
        </w:rPr>
        <w:t>всего</w:t>
      </w:r>
      <w:proofErr w:type="gramEnd"/>
      <w:r>
        <w:rPr>
          <w:rFonts w:ascii="Times New Roman" w:hAnsi="Times New Roman" w:cs="Times New Roman"/>
          <w:sz w:val="24"/>
          <w:szCs w:val="24"/>
        </w:rPr>
        <w:t xml:space="preserve"> это – финансы и рабочее время производственного персонала. Только эти ресурсы поддаются </w:t>
      </w:r>
      <w:proofErr w:type="spellStart"/>
      <w:r>
        <w:rPr>
          <w:rFonts w:ascii="Times New Roman" w:hAnsi="Times New Roman" w:cs="Times New Roman"/>
          <w:sz w:val="24"/>
          <w:szCs w:val="24"/>
        </w:rPr>
        <w:t>пообъектному</w:t>
      </w:r>
      <w:proofErr w:type="spellEnd"/>
      <w:r>
        <w:rPr>
          <w:rFonts w:ascii="Times New Roman" w:hAnsi="Times New Roman" w:cs="Times New Roman"/>
          <w:sz w:val="24"/>
          <w:szCs w:val="24"/>
        </w:rPr>
        <w:t xml:space="preserve"> учету. Другие ресурсы – электроэнергия, тепло, бумага и другие расходные материалы – практически невозможно учитывать непосредственно по отдельному проекту, поэтому их </w:t>
      </w:r>
      <w:proofErr w:type="spellStart"/>
      <w:r>
        <w:rPr>
          <w:rFonts w:ascii="Times New Roman" w:hAnsi="Times New Roman" w:cs="Times New Roman"/>
          <w:sz w:val="24"/>
          <w:szCs w:val="24"/>
        </w:rPr>
        <w:t>пообъектный</w:t>
      </w:r>
      <w:proofErr w:type="spellEnd"/>
      <w:r>
        <w:rPr>
          <w:rFonts w:ascii="Times New Roman" w:hAnsi="Times New Roman" w:cs="Times New Roman"/>
          <w:sz w:val="24"/>
          <w:szCs w:val="24"/>
        </w:rPr>
        <w:t xml:space="preserve"> учет ведется косвенными методами. Рабочее время производственного персонала необходимо различать по специальностям, поскольку они не взаимозаменяемы и ресурс по каждой из специальностей ограничен. Таким </w:t>
      </w:r>
      <w:proofErr w:type="gramStart"/>
      <w:r>
        <w:rPr>
          <w:rFonts w:ascii="Times New Roman" w:hAnsi="Times New Roman" w:cs="Times New Roman"/>
          <w:sz w:val="24"/>
          <w:szCs w:val="24"/>
        </w:rPr>
        <w:t>образом</w:t>
      </w:r>
      <w:proofErr w:type="gramEnd"/>
      <w:r>
        <w:rPr>
          <w:rFonts w:ascii="Times New Roman" w:hAnsi="Times New Roman" w:cs="Times New Roman"/>
          <w:sz w:val="24"/>
          <w:szCs w:val="24"/>
        </w:rPr>
        <w:t xml:space="preserve"> получается, что в системе управления портфелем проектов в проектной организации необходимо для каждого проекта контролировать максимум 10 – 15 видов ресурсов. В то же время широко распространенные системы управления проектами, такие как </w:t>
      </w:r>
      <w:r>
        <w:rPr>
          <w:rFonts w:ascii="Times New Roman" w:hAnsi="Times New Roman" w:cs="Times New Roman"/>
          <w:sz w:val="24"/>
          <w:szCs w:val="24"/>
          <w:lang w:val="en-US"/>
        </w:rPr>
        <w:t>MicrosoftProject</w:t>
      </w:r>
      <w:r w:rsidRPr="004D4D22">
        <w:rPr>
          <w:rFonts w:ascii="Times New Roman" w:hAnsi="Times New Roman" w:cs="Times New Roman"/>
          <w:sz w:val="24"/>
          <w:szCs w:val="24"/>
        </w:rPr>
        <w:t xml:space="preserve">, </w:t>
      </w:r>
      <w:r>
        <w:rPr>
          <w:rFonts w:ascii="Times New Roman" w:hAnsi="Times New Roman" w:cs="Times New Roman"/>
          <w:sz w:val="24"/>
          <w:szCs w:val="24"/>
          <w:lang w:val="en-US"/>
        </w:rPr>
        <w:t>Primavera</w:t>
      </w:r>
      <w:r w:rsidRPr="004D4D22">
        <w:rPr>
          <w:rFonts w:ascii="Times New Roman" w:hAnsi="Times New Roman" w:cs="Times New Roman"/>
          <w:sz w:val="24"/>
          <w:szCs w:val="24"/>
        </w:rPr>
        <w:t xml:space="preserve">, </w:t>
      </w:r>
      <w:r>
        <w:rPr>
          <w:rFonts w:ascii="Times New Roman" w:hAnsi="Times New Roman" w:cs="Times New Roman"/>
          <w:sz w:val="24"/>
          <w:szCs w:val="24"/>
        </w:rPr>
        <w:t xml:space="preserve">российский </w:t>
      </w:r>
      <w:r>
        <w:rPr>
          <w:rFonts w:ascii="Times New Roman" w:hAnsi="Times New Roman" w:cs="Times New Roman"/>
          <w:sz w:val="24"/>
          <w:szCs w:val="24"/>
          <w:lang w:val="en-US"/>
        </w:rPr>
        <w:t>Spider</w:t>
      </w:r>
      <w:r w:rsidRPr="004D4D22">
        <w:rPr>
          <w:rFonts w:ascii="Times New Roman" w:hAnsi="Times New Roman" w:cs="Times New Roman"/>
          <w:sz w:val="24"/>
          <w:szCs w:val="24"/>
        </w:rPr>
        <w:t xml:space="preserve">, </w:t>
      </w:r>
      <w:r>
        <w:rPr>
          <w:rFonts w:ascii="Times New Roman" w:hAnsi="Times New Roman" w:cs="Times New Roman"/>
          <w:sz w:val="24"/>
          <w:szCs w:val="24"/>
        </w:rPr>
        <w:t xml:space="preserve">прекрасно соответствующие требованиям </w:t>
      </w:r>
      <w:r>
        <w:rPr>
          <w:rFonts w:ascii="Times New Roman" w:hAnsi="Times New Roman" w:cs="Times New Roman"/>
          <w:sz w:val="24"/>
          <w:szCs w:val="24"/>
          <w:lang w:val="en-US"/>
        </w:rPr>
        <w:t>PMBOK</w:t>
      </w:r>
      <w:r>
        <w:rPr>
          <w:rFonts w:ascii="Times New Roman" w:hAnsi="Times New Roman" w:cs="Times New Roman"/>
          <w:sz w:val="24"/>
          <w:szCs w:val="24"/>
        </w:rPr>
        <w:t xml:space="preserve">и ориентированные на автоматизацию управления крупными проектами, позволяют контролировать многие сотни и тысячи различных ресурсов по проекту, но </w:t>
      </w:r>
      <w:proofErr w:type="spellStart"/>
      <w:r>
        <w:rPr>
          <w:rFonts w:ascii="Times New Roman" w:hAnsi="Times New Roman" w:cs="Times New Roman"/>
          <w:sz w:val="24"/>
          <w:szCs w:val="24"/>
        </w:rPr>
        <w:t>значитьельно</w:t>
      </w:r>
      <w:proofErr w:type="spellEnd"/>
      <w:r>
        <w:rPr>
          <w:rFonts w:ascii="Times New Roman" w:hAnsi="Times New Roman" w:cs="Times New Roman"/>
          <w:sz w:val="24"/>
          <w:szCs w:val="24"/>
        </w:rPr>
        <w:t xml:space="preserve"> хуже справляются с процессами управления портфелями проектов</w:t>
      </w:r>
      <w:r w:rsidR="00284824">
        <w:rPr>
          <w:rFonts w:ascii="Times New Roman" w:hAnsi="Times New Roman" w:cs="Times New Roman"/>
          <w:sz w:val="24"/>
          <w:szCs w:val="24"/>
        </w:rPr>
        <w:t xml:space="preserve"> (рис.2)</w:t>
      </w:r>
      <w:r>
        <w:rPr>
          <w:rFonts w:ascii="Times New Roman" w:hAnsi="Times New Roman" w:cs="Times New Roman"/>
          <w:sz w:val="24"/>
          <w:szCs w:val="24"/>
        </w:rPr>
        <w:t xml:space="preserve">. </w:t>
      </w:r>
    </w:p>
    <w:p w:rsidR="00284824" w:rsidRDefault="00284824" w:rsidP="00AC1D82">
      <w:pPr>
        <w:pStyle w:val="a3"/>
        <w:ind w:left="1069" w:firstLine="0"/>
        <w:jc w:val="center"/>
        <w:rPr>
          <w:rFonts w:ascii="Times New Roman" w:hAnsi="Times New Roman" w:cs="Times New Roman"/>
          <w:sz w:val="24"/>
          <w:szCs w:val="24"/>
        </w:rPr>
      </w:pPr>
      <w:r>
        <w:rPr>
          <w:rFonts w:ascii="Times New Roman" w:hAnsi="Times New Roman" w:cs="Times New Roman"/>
          <w:b/>
          <w:noProof/>
          <w:sz w:val="24"/>
          <w:szCs w:val="24"/>
          <w:lang w:eastAsia="ru-RU"/>
        </w:rPr>
        <w:lastRenderedPageBreak/>
        <w:drawing>
          <wp:anchor distT="0" distB="0" distL="114300" distR="114300" simplePos="0" relativeHeight="251661312" behindDoc="0" locked="0" layoutInCell="1" allowOverlap="1">
            <wp:simplePos x="0" y="0"/>
            <wp:positionH relativeFrom="column">
              <wp:posOffset>-3810</wp:posOffset>
            </wp:positionH>
            <wp:positionV relativeFrom="paragraph">
              <wp:posOffset>3810</wp:posOffset>
            </wp:positionV>
            <wp:extent cx="5934710" cy="3743325"/>
            <wp:effectExtent l="19050" t="19050" r="27940" b="28575"/>
            <wp:wrapSquare wrapText="bothSides"/>
            <wp:docPr id="2" name="Рисунок 1" descr="d147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147g.jpg"/>
                    <pic:cNvPicPr/>
                  </pic:nvPicPr>
                  <pic:blipFill>
                    <a:blip r:embed="rId8" cstate="print"/>
                    <a:srcRect t="14978"/>
                    <a:stretch>
                      <a:fillRect/>
                    </a:stretch>
                  </pic:blipFill>
                  <pic:spPr>
                    <a:xfrm>
                      <a:off x="0" y="0"/>
                      <a:ext cx="5934710" cy="3743325"/>
                    </a:xfrm>
                    <a:prstGeom prst="rect">
                      <a:avLst/>
                    </a:prstGeom>
                    <a:ln w="3175">
                      <a:solidFill>
                        <a:schemeClr val="tx1"/>
                      </a:solidFill>
                    </a:ln>
                  </pic:spPr>
                </pic:pic>
              </a:graphicData>
            </a:graphic>
          </wp:anchor>
        </w:drawing>
      </w:r>
      <w:r w:rsidRPr="00284824">
        <w:rPr>
          <w:rFonts w:ascii="Times New Roman" w:hAnsi="Times New Roman" w:cs="Times New Roman"/>
          <w:sz w:val="24"/>
          <w:szCs w:val="24"/>
        </w:rPr>
        <w:t>Рис.2.</w:t>
      </w:r>
    </w:p>
    <w:p w:rsidR="00AC1D82" w:rsidRPr="00284824" w:rsidRDefault="00AC1D82" w:rsidP="00AC1D82">
      <w:pPr>
        <w:pStyle w:val="a3"/>
        <w:ind w:left="1069" w:firstLine="0"/>
        <w:jc w:val="center"/>
        <w:rPr>
          <w:rFonts w:ascii="Times New Roman" w:hAnsi="Times New Roman" w:cs="Times New Roman"/>
          <w:sz w:val="24"/>
          <w:szCs w:val="24"/>
        </w:rPr>
      </w:pPr>
    </w:p>
    <w:p w:rsidR="00284824" w:rsidRDefault="00284824" w:rsidP="00284824">
      <w:pPr>
        <w:ind w:firstLine="0"/>
        <w:jc w:val="both"/>
        <w:rPr>
          <w:rFonts w:ascii="Times New Roman" w:hAnsi="Times New Roman" w:cs="Times New Roman"/>
          <w:sz w:val="24"/>
          <w:szCs w:val="24"/>
        </w:rPr>
      </w:pPr>
      <w:r>
        <w:rPr>
          <w:rFonts w:ascii="Times New Roman" w:hAnsi="Times New Roman" w:cs="Times New Roman"/>
          <w:b/>
          <w:sz w:val="24"/>
          <w:szCs w:val="24"/>
        </w:rPr>
        <w:tab/>
      </w:r>
      <w:r w:rsidRPr="00284824">
        <w:rPr>
          <w:rFonts w:ascii="Times New Roman" w:hAnsi="Times New Roman" w:cs="Times New Roman"/>
          <w:sz w:val="24"/>
          <w:szCs w:val="24"/>
        </w:rPr>
        <w:t xml:space="preserve">По </w:t>
      </w:r>
      <w:r>
        <w:rPr>
          <w:rFonts w:ascii="Times New Roman" w:hAnsi="Times New Roman" w:cs="Times New Roman"/>
          <w:sz w:val="24"/>
          <w:szCs w:val="24"/>
        </w:rPr>
        <w:t>нашему мнению, в этом несоответствии кроется одна из причин того, что попытки использования этих систем для управления портфелем проектов в проектных организациях очень мало где принесли успех</w:t>
      </w:r>
      <w:r w:rsidR="009A51A8">
        <w:rPr>
          <w:rFonts w:ascii="Times New Roman" w:hAnsi="Times New Roman" w:cs="Times New Roman"/>
          <w:sz w:val="24"/>
          <w:szCs w:val="24"/>
        </w:rPr>
        <w:t xml:space="preserve">. Кроме того,сами эти попытки сопряжены с большими усилиями коллективов для адаптации этих систем к практике проектных организаций: уж слишком избыточны, «тяжелы» они для управления множеством проектов малого масштаба и слишком </w:t>
      </w:r>
      <w:proofErr w:type="spellStart"/>
      <w:r w:rsidR="009A51A8">
        <w:rPr>
          <w:rFonts w:ascii="Times New Roman" w:hAnsi="Times New Roman" w:cs="Times New Roman"/>
          <w:sz w:val="24"/>
          <w:szCs w:val="24"/>
        </w:rPr>
        <w:t>затратны</w:t>
      </w:r>
      <w:proofErr w:type="spellEnd"/>
      <w:r w:rsidR="009A51A8">
        <w:rPr>
          <w:rFonts w:ascii="Times New Roman" w:hAnsi="Times New Roman" w:cs="Times New Roman"/>
          <w:sz w:val="24"/>
          <w:szCs w:val="24"/>
        </w:rPr>
        <w:t xml:space="preserve"> необходимые для этого усилия. </w:t>
      </w:r>
    </w:p>
    <w:p w:rsidR="00284824" w:rsidRDefault="00983636" w:rsidP="00983636">
      <w:pPr>
        <w:ind w:firstLine="0"/>
        <w:jc w:val="both"/>
        <w:rPr>
          <w:rFonts w:ascii="Times New Roman" w:hAnsi="Times New Roman" w:cs="Times New Roman"/>
          <w:sz w:val="24"/>
          <w:szCs w:val="24"/>
        </w:rPr>
      </w:pPr>
      <w:r>
        <w:rPr>
          <w:rFonts w:ascii="Times New Roman" w:hAnsi="Times New Roman" w:cs="Times New Roman"/>
          <w:sz w:val="24"/>
          <w:szCs w:val="24"/>
        </w:rPr>
        <w:tab/>
        <w:t xml:space="preserve">Опираясь, с одной стороны, на положения </w:t>
      </w:r>
      <w:r>
        <w:rPr>
          <w:rFonts w:ascii="Times New Roman" w:hAnsi="Times New Roman" w:cs="Times New Roman"/>
          <w:sz w:val="24"/>
          <w:szCs w:val="24"/>
          <w:lang w:val="en-US"/>
        </w:rPr>
        <w:t>PMBOK</w:t>
      </w:r>
      <w:r w:rsidRPr="00983636">
        <w:rPr>
          <w:rFonts w:ascii="Times New Roman" w:hAnsi="Times New Roman" w:cs="Times New Roman"/>
          <w:sz w:val="24"/>
          <w:szCs w:val="24"/>
        </w:rPr>
        <w:t xml:space="preserve">, </w:t>
      </w:r>
      <w:r>
        <w:rPr>
          <w:rFonts w:ascii="Times New Roman" w:hAnsi="Times New Roman" w:cs="Times New Roman"/>
          <w:sz w:val="24"/>
          <w:szCs w:val="24"/>
        </w:rPr>
        <w:t>с другой – на вышеизложенные особенности нашего вида деятельности, мы проанализировали управленческие процессы в проектных организациях</w:t>
      </w:r>
      <w:r w:rsidR="00AA37FF">
        <w:rPr>
          <w:rFonts w:ascii="Times New Roman" w:hAnsi="Times New Roman" w:cs="Times New Roman"/>
          <w:sz w:val="24"/>
          <w:szCs w:val="24"/>
        </w:rPr>
        <w:t xml:space="preserve"> и</w:t>
      </w:r>
      <w:r>
        <w:rPr>
          <w:rFonts w:ascii="Times New Roman" w:hAnsi="Times New Roman" w:cs="Times New Roman"/>
          <w:sz w:val="24"/>
          <w:szCs w:val="24"/>
        </w:rPr>
        <w:t xml:space="preserve"> подготовили</w:t>
      </w:r>
      <w:r w:rsidR="009A51A8">
        <w:rPr>
          <w:rFonts w:ascii="Times New Roman" w:hAnsi="Times New Roman" w:cs="Times New Roman"/>
          <w:sz w:val="24"/>
          <w:szCs w:val="24"/>
        </w:rPr>
        <w:t xml:space="preserve"> материал, который может служить методическим пособием для переподготовки ГИПов в вопросах управления проектами и портфелем проектов в условиях проектной организации. В нем описаны основные управленческие процессы, проанализированы функции, лежащие в их основе. Материал требует, безусловно, совершенствования, приспособления к процессу переподготовки; например, дополнения его контрольными вопросами, возможно, более удобного членения и т.д. </w:t>
      </w:r>
    </w:p>
    <w:p w:rsidR="00983636" w:rsidRDefault="00983636" w:rsidP="00983636">
      <w:pPr>
        <w:ind w:firstLine="0"/>
        <w:jc w:val="both"/>
        <w:rPr>
          <w:rFonts w:ascii="Times New Roman" w:hAnsi="Times New Roman" w:cs="Times New Roman"/>
          <w:sz w:val="24"/>
          <w:szCs w:val="24"/>
        </w:rPr>
      </w:pPr>
      <w:r>
        <w:rPr>
          <w:rFonts w:ascii="Times New Roman" w:hAnsi="Times New Roman" w:cs="Times New Roman"/>
          <w:sz w:val="24"/>
          <w:szCs w:val="24"/>
        </w:rPr>
        <w:tab/>
        <w:t xml:space="preserve">Кроме вопросов переподготовки, этот материал может служить методической основной для описания управленческих процессов в системах менеджмента качества проектных организаций. По нашему мнению, достойное отражение управленческих процессов в СМК является важным вопросом, на который следует обращать внимание СРО </w:t>
      </w:r>
      <w:r w:rsidR="00AA37FF">
        <w:rPr>
          <w:rFonts w:ascii="Times New Roman" w:hAnsi="Times New Roman" w:cs="Times New Roman"/>
          <w:sz w:val="24"/>
          <w:szCs w:val="24"/>
        </w:rPr>
        <w:t>при контроле</w:t>
      </w:r>
      <w:r w:rsidR="00EA0A7D">
        <w:rPr>
          <w:rFonts w:ascii="Times New Roman" w:hAnsi="Times New Roman" w:cs="Times New Roman"/>
          <w:sz w:val="24"/>
          <w:szCs w:val="24"/>
        </w:rPr>
        <w:t xml:space="preserve"> деятельности проектных организаций – своих членов.</w:t>
      </w:r>
    </w:p>
    <w:p w:rsidR="00AA37FF" w:rsidRPr="00AA37FF" w:rsidRDefault="00AA37FF" w:rsidP="00983636">
      <w:pPr>
        <w:ind w:firstLine="0"/>
        <w:jc w:val="both"/>
        <w:rPr>
          <w:rFonts w:ascii="Times New Roman" w:hAnsi="Times New Roman" w:cs="Times New Roman"/>
          <w:sz w:val="24"/>
          <w:szCs w:val="24"/>
        </w:rPr>
      </w:pPr>
      <w:r>
        <w:rPr>
          <w:rFonts w:ascii="Times New Roman" w:hAnsi="Times New Roman" w:cs="Times New Roman"/>
          <w:sz w:val="24"/>
          <w:szCs w:val="24"/>
        </w:rPr>
        <w:tab/>
        <w:t xml:space="preserve">Наконец, этот материал может служить основой для формирования программного обеспечения, основанного на идеях </w:t>
      </w:r>
      <w:r>
        <w:rPr>
          <w:rFonts w:ascii="Times New Roman" w:hAnsi="Times New Roman" w:cs="Times New Roman"/>
          <w:sz w:val="24"/>
          <w:szCs w:val="24"/>
          <w:lang w:val="en-US"/>
        </w:rPr>
        <w:t>PMBOK</w:t>
      </w:r>
      <w:r>
        <w:rPr>
          <w:rFonts w:ascii="Times New Roman" w:hAnsi="Times New Roman" w:cs="Times New Roman"/>
          <w:sz w:val="24"/>
          <w:szCs w:val="24"/>
        </w:rPr>
        <w:t>и учитывающего специфику нашей отрасли</w:t>
      </w:r>
      <w:r w:rsidR="00B86216">
        <w:rPr>
          <w:rFonts w:ascii="Times New Roman" w:hAnsi="Times New Roman" w:cs="Times New Roman"/>
          <w:sz w:val="24"/>
          <w:szCs w:val="24"/>
        </w:rPr>
        <w:t>.</w:t>
      </w:r>
    </w:p>
    <w:p w:rsidR="009A51A8" w:rsidRDefault="009A51A8" w:rsidP="009A51A8">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С материалом можно ознакомиться на нашем сайте </w:t>
      </w:r>
      <w:hyperlink r:id="rId9" w:history="1">
        <w:r w:rsidRPr="00E62118">
          <w:rPr>
            <w:rStyle w:val="a4"/>
            <w:rFonts w:ascii="Times New Roman" w:hAnsi="Times New Roman" w:cs="Times New Roman"/>
            <w:sz w:val="24"/>
            <w:szCs w:val="24"/>
            <w:lang w:val="en-US"/>
          </w:rPr>
          <w:t>www</w:t>
        </w:r>
        <w:r w:rsidRPr="009A51A8">
          <w:rPr>
            <w:rStyle w:val="a4"/>
            <w:rFonts w:ascii="Times New Roman" w:hAnsi="Times New Roman" w:cs="Times New Roman"/>
            <w:sz w:val="24"/>
            <w:szCs w:val="24"/>
          </w:rPr>
          <w:t>.</w:t>
        </w:r>
        <w:proofErr w:type="spellStart"/>
        <w:r w:rsidRPr="00E62118">
          <w:rPr>
            <w:rStyle w:val="a4"/>
            <w:rFonts w:ascii="Times New Roman" w:hAnsi="Times New Roman" w:cs="Times New Roman"/>
            <w:sz w:val="24"/>
            <w:szCs w:val="24"/>
            <w:lang w:val="en-US"/>
          </w:rPr>
          <w:t>giprosoft</w:t>
        </w:r>
        <w:proofErr w:type="spellEnd"/>
        <w:r w:rsidRPr="009A51A8">
          <w:rPr>
            <w:rStyle w:val="a4"/>
            <w:rFonts w:ascii="Times New Roman" w:hAnsi="Times New Roman" w:cs="Times New Roman"/>
            <w:sz w:val="24"/>
            <w:szCs w:val="24"/>
          </w:rPr>
          <w:t>.</w:t>
        </w:r>
        <w:r w:rsidRPr="00E62118">
          <w:rPr>
            <w:rStyle w:val="a4"/>
            <w:rFonts w:ascii="Times New Roman" w:hAnsi="Times New Roman" w:cs="Times New Roman"/>
            <w:sz w:val="24"/>
            <w:szCs w:val="24"/>
            <w:lang w:val="en-US"/>
          </w:rPr>
          <w:t>com</w:t>
        </w:r>
      </w:hyperlink>
      <w:r w:rsidRPr="009A51A8">
        <w:rPr>
          <w:rFonts w:ascii="Times New Roman" w:hAnsi="Times New Roman" w:cs="Times New Roman"/>
          <w:sz w:val="24"/>
          <w:szCs w:val="24"/>
        </w:rPr>
        <w:t xml:space="preserve">. </w:t>
      </w:r>
      <w:r>
        <w:rPr>
          <w:rFonts w:ascii="Times New Roman" w:hAnsi="Times New Roman" w:cs="Times New Roman"/>
          <w:sz w:val="24"/>
          <w:szCs w:val="24"/>
        </w:rPr>
        <w:t xml:space="preserve">Мы будем благодарны за возможные замечания и предложения и готовы к обсуждению заложенных в нем идей. </w:t>
      </w:r>
    </w:p>
    <w:p w:rsidR="00BB1BAB" w:rsidRDefault="00BB1BAB" w:rsidP="009A51A8">
      <w:pPr>
        <w:pStyle w:val="a3"/>
        <w:ind w:left="0"/>
        <w:jc w:val="both"/>
        <w:rPr>
          <w:rFonts w:ascii="Times New Roman" w:hAnsi="Times New Roman" w:cs="Times New Roman"/>
          <w:sz w:val="24"/>
          <w:szCs w:val="24"/>
        </w:rPr>
      </w:pPr>
    </w:p>
    <w:p w:rsidR="00457F70" w:rsidRPr="00457F70" w:rsidRDefault="00457F70" w:rsidP="00457F70">
      <w:pPr>
        <w:pStyle w:val="a3"/>
        <w:ind w:left="0"/>
        <w:jc w:val="both"/>
        <w:rPr>
          <w:rFonts w:ascii="Times New Roman" w:hAnsi="Times New Roman" w:cs="Times New Roman"/>
          <w:sz w:val="24"/>
          <w:szCs w:val="24"/>
        </w:rPr>
      </w:pPr>
      <w:bookmarkStart w:id="0" w:name="_GoBack"/>
      <w:bookmarkEnd w:id="0"/>
      <w:r w:rsidRPr="00457F70">
        <w:rPr>
          <w:rFonts w:ascii="Times New Roman" w:hAnsi="Times New Roman" w:cs="Times New Roman"/>
          <w:sz w:val="24"/>
          <w:szCs w:val="24"/>
        </w:rPr>
        <w:t>Генеральный директор ООО ИВЦ «ГИПРОСОФТ»</w:t>
      </w:r>
      <w:r w:rsidRPr="00457F70">
        <w:rPr>
          <w:rFonts w:ascii="Times New Roman" w:hAnsi="Times New Roman" w:cs="Times New Roman"/>
          <w:sz w:val="24"/>
          <w:szCs w:val="24"/>
        </w:rPr>
        <w:tab/>
      </w:r>
      <w:r w:rsidRPr="00457F70">
        <w:rPr>
          <w:rFonts w:ascii="Times New Roman" w:hAnsi="Times New Roman" w:cs="Times New Roman"/>
          <w:sz w:val="24"/>
          <w:szCs w:val="24"/>
        </w:rPr>
        <w:tab/>
      </w:r>
      <w:r w:rsidRPr="00457F70">
        <w:rPr>
          <w:rFonts w:ascii="Times New Roman" w:hAnsi="Times New Roman" w:cs="Times New Roman"/>
          <w:sz w:val="24"/>
          <w:szCs w:val="24"/>
        </w:rPr>
        <w:tab/>
        <w:t>В.В.Бучацкий</w:t>
      </w:r>
    </w:p>
    <w:p w:rsidR="00457F70" w:rsidRDefault="00457F70" w:rsidP="00457F70">
      <w:pPr>
        <w:pStyle w:val="a3"/>
        <w:ind w:left="0"/>
        <w:jc w:val="both"/>
        <w:rPr>
          <w:rFonts w:ascii="Times New Roman" w:hAnsi="Times New Roman" w:cs="Times New Roman"/>
          <w:sz w:val="24"/>
          <w:szCs w:val="24"/>
        </w:rPr>
      </w:pPr>
    </w:p>
    <w:p w:rsidR="00457F70" w:rsidRPr="009A51A8" w:rsidRDefault="00457F70" w:rsidP="00457F70">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Главный конструктор НИО-48 ГУП г. Москвы НИИ </w:t>
      </w:r>
      <w:proofErr w:type="gramStart"/>
      <w:r>
        <w:rPr>
          <w:rFonts w:ascii="Times New Roman" w:hAnsi="Times New Roman" w:cs="Times New Roman"/>
          <w:sz w:val="24"/>
          <w:szCs w:val="24"/>
        </w:rPr>
        <w:t>ИТ</w:t>
      </w:r>
      <w:proofErr w:type="gramEnd"/>
      <w:r>
        <w:rPr>
          <w:rFonts w:ascii="Times New Roman" w:hAnsi="Times New Roman" w:cs="Times New Roman"/>
          <w:sz w:val="24"/>
          <w:szCs w:val="24"/>
        </w:rPr>
        <w:t>, к.т.н.</w:t>
      </w:r>
      <w:r>
        <w:rPr>
          <w:rFonts w:ascii="Times New Roman" w:hAnsi="Times New Roman" w:cs="Times New Roman"/>
          <w:sz w:val="24"/>
          <w:szCs w:val="24"/>
        </w:rPr>
        <w:tab/>
      </w:r>
      <w:proofErr w:type="spellStart"/>
      <w:r>
        <w:rPr>
          <w:rFonts w:ascii="Times New Roman" w:hAnsi="Times New Roman" w:cs="Times New Roman"/>
          <w:sz w:val="24"/>
          <w:szCs w:val="24"/>
        </w:rPr>
        <w:t>В.Х.Отман</w:t>
      </w:r>
      <w:proofErr w:type="spellEnd"/>
    </w:p>
    <w:sectPr w:rsidR="00457F70" w:rsidRPr="009A51A8" w:rsidSect="00782D95">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BAB" w:rsidRDefault="00BB1BAB" w:rsidP="00BB1BAB">
      <w:r>
        <w:separator/>
      </w:r>
    </w:p>
  </w:endnote>
  <w:endnote w:type="continuationSeparator" w:id="1">
    <w:p w:rsidR="00BB1BAB" w:rsidRDefault="00BB1BAB" w:rsidP="00BB1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31688"/>
      <w:docPartObj>
        <w:docPartGallery w:val="Page Numbers (Bottom of Page)"/>
        <w:docPartUnique/>
      </w:docPartObj>
    </w:sdtPr>
    <w:sdtContent>
      <w:p w:rsidR="00BB1BAB" w:rsidRDefault="00F45E98">
        <w:pPr>
          <w:pStyle w:val="a7"/>
          <w:jc w:val="center"/>
        </w:pPr>
        <w:r>
          <w:fldChar w:fldCharType="begin"/>
        </w:r>
        <w:r w:rsidR="00F02092">
          <w:instrText xml:space="preserve"> PAGE   \* MERGEFORMAT </w:instrText>
        </w:r>
        <w:r>
          <w:fldChar w:fldCharType="separate"/>
        </w:r>
        <w:r w:rsidR="00457F70">
          <w:rPr>
            <w:noProof/>
          </w:rPr>
          <w:t>1</w:t>
        </w:r>
        <w:r>
          <w:rPr>
            <w:noProof/>
          </w:rPr>
          <w:fldChar w:fldCharType="end"/>
        </w:r>
      </w:p>
    </w:sdtContent>
  </w:sdt>
  <w:p w:rsidR="00BB1BAB" w:rsidRDefault="00BB1BA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BAB" w:rsidRDefault="00BB1BAB" w:rsidP="00BB1BAB">
      <w:r>
        <w:separator/>
      </w:r>
    </w:p>
  </w:footnote>
  <w:footnote w:type="continuationSeparator" w:id="1">
    <w:p w:rsidR="00BB1BAB" w:rsidRDefault="00BB1BAB" w:rsidP="00BB1B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E4ADA"/>
    <w:multiLevelType w:val="hybridMultilevel"/>
    <w:tmpl w:val="00F2A442"/>
    <w:lvl w:ilvl="0" w:tplc="1AB03EBC">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B2DBE"/>
    <w:rsid w:val="000328E1"/>
    <w:rsid w:val="00284824"/>
    <w:rsid w:val="00423812"/>
    <w:rsid w:val="00457F70"/>
    <w:rsid w:val="004B28E1"/>
    <w:rsid w:val="004B2DBE"/>
    <w:rsid w:val="004D4D22"/>
    <w:rsid w:val="00522390"/>
    <w:rsid w:val="00560B0D"/>
    <w:rsid w:val="00753E02"/>
    <w:rsid w:val="00782D95"/>
    <w:rsid w:val="008664AD"/>
    <w:rsid w:val="00983636"/>
    <w:rsid w:val="009A51A8"/>
    <w:rsid w:val="009A6470"/>
    <w:rsid w:val="00A84756"/>
    <w:rsid w:val="00AA37FF"/>
    <w:rsid w:val="00AC1D82"/>
    <w:rsid w:val="00B6526C"/>
    <w:rsid w:val="00B86216"/>
    <w:rsid w:val="00BB1BAB"/>
    <w:rsid w:val="00BE25A5"/>
    <w:rsid w:val="00C73BAA"/>
    <w:rsid w:val="00D45BF0"/>
    <w:rsid w:val="00D9709C"/>
    <w:rsid w:val="00E50A4E"/>
    <w:rsid w:val="00EA0A7D"/>
    <w:rsid w:val="00EE298D"/>
    <w:rsid w:val="00F02092"/>
    <w:rsid w:val="00F45E98"/>
    <w:rsid w:val="00FD5C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D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7">
    <w:name w:val="Table List 7"/>
    <w:basedOn w:val="a1"/>
    <w:rsid w:val="00E50A4E"/>
    <w:rPr>
      <w:rFonts w:ascii="Times New Roman" w:eastAsia="Times New Roman" w:hAnsi="Times New Roman" w:cs="Times New Roman"/>
      <w:b/>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DAEEF3" w:themeFill="accent5" w:themeFillTint="33"/>
    </w:tc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op w:val="nil"/>
          <w:left w:val="nil"/>
          <w:bottom w:val="nil"/>
          <w:right w:val="nil"/>
          <w:insideH w:val="nil"/>
          <w:insideV w:val="nil"/>
          <w:tl2br w:val="nil"/>
          <w:tr2bl w:val="nil"/>
        </w:tcBorders>
        <w:shd w:val="pct1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a3">
    <w:name w:val="List Paragraph"/>
    <w:basedOn w:val="a"/>
    <w:uiPriority w:val="34"/>
    <w:qFormat/>
    <w:rsid w:val="00C73BAA"/>
    <w:pPr>
      <w:ind w:left="720"/>
      <w:contextualSpacing/>
    </w:pPr>
  </w:style>
  <w:style w:type="character" w:styleId="a4">
    <w:name w:val="Hyperlink"/>
    <w:basedOn w:val="a0"/>
    <w:uiPriority w:val="99"/>
    <w:unhideWhenUsed/>
    <w:rsid w:val="009A51A8"/>
    <w:rPr>
      <w:color w:val="0000FF" w:themeColor="hyperlink"/>
      <w:u w:val="single"/>
    </w:rPr>
  </w:style>
  <w:style w:type="paragraph" w:styleId="a5">
    <w:name w:val="header"/>
    <w:basedOn w:val="a"/>
    <w:link w:val="a6"/>
    <w:uiPriority w:val="99"/>
    <w:semiHidden/>
    <w:unhideWhenUsed/>
    <w:rsid w:val="00BB1BAB"/>
    <w:pPr>
      <w:tabs>
        <w:tab w:val="center" w:pos="4677"/>
        <w:tab w:val="right" w:pos="9355"/>
      </w:tabs>
    </w:pPr>
  </w:style>
  <w:style w:type="character" w:customStyle="1" w:styleId="a6">
    <w:name w:val="Верхний колонтитул Знак"/>
    <w:basedOn w:val="a0"/>
    <w:link w:val="a5"/>
    <w:uiPriority w:val="99"/>
    <w:semiHidden/>
    <w:rsid w:val="00BB1BAB"/>
  </w:style>
  <w:style w:type="paragraph" w:styleId="a7">
    <w:name w:val="footer"/>
    <w:basedOn w:val="a"/>
    <w:link w:val="a8"/>
    <w:uiPriority w:val="99"/>
    <w:unhideWhenUsed/>
    <w:rsid w:val="00BB1BAB"/>
    <w:pPr>
      <w:tabs>
        <w:tab w:val="center" w:pos="4677"/>
        <w:tab w:val="right" w:pos="9355"/>
      </w:tabs>
    </w:pPr>
  </w:style>
  <w:style w:type="character" w:customStyle="1" w:styleId="a8">
    <w:name w:val="Нижний колонтитул Знак"/>
    <w:basedOn w:val="a0"/>
    <w:link w:val="a7"/>
    <w:uiPriority w:val="99"/>
    <w:rsid w:val="00BB1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iprosof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1672</Words>
  <Characters>9536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115</Company>
  <LinksUpToDate>false</LinksUpToDate>
  <CharactersWithSpaces>11186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ОТМАН</dc:creator>
  <cp:lastModifiedBy>В.В.Бучацкий</cp:lastModifiedBy>
  <cp:revision>2</cp:revision>
  <dcterms:created xsi:type="dcterms:W3CDTF">2012-09-17T07:43:00Z</dcterms:created>
  <dcterms:modified xsi:type="dcterms:W3CDTF">2012-09-17T07:43:00Z</dcterms:modified>
</cp:coreProperties>
</file>